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635" w:type="dxa"/>
        <w:jc w:val="left"/>
        <w:tblInd w:w="0" w:type="dxa"/>
        <w:tblLayout w:type="fixed"/>
        <w:tblCellMar>
          <w:top w:w="0" w:type="dxa"/>
          <w:left w:w="108" w:type="dxa"/>
          <w:bottom w:w="0" w:type="dxa"/>
          <w:right w:w="108" w:type="dxa"/>
        </w:tblCellMar>
        <w:tblLook w:val="0000"/>
      </w:tblPr>
      <w:tblGrid>
        <w:gridCol w:w="113"/>
        <w:gridCol w:w="2320"/>
        <w:gridCol w:w="2216"/>
        <w:gridCol w:w="1477"/>
        <w:gridCol w:w="394"/>
        <w:gridCol w:w="3114"/>
      </w:tblGrid>
      <w:tr>
        <w:trPr>
          <w:trHeight w:val="819" w:hRule="atLeast"/>
        </w:trPr>
        <w:tc>
          <w:tcPr>
            <w:tcW w:w="4649" w:type="dxa"/>
            <w:gridSpan w:val="3"/>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8"/>
                <w:sz w:val="18"/>
                <w:szCs w:val="18"/>
                <w:u w:val="none"/>
                <w:shd w:fill="auto" w:val="clear"/>
                <w:vertAlign w:val="baseline"/>
              </w:rPr>
            </w:pPr>
            <w:r>
              <w:rPr/>
              <w:drawing>
                <wp:inline distT="0" distB="0" distL="0" distR="0">
                  <wp:extent cx="2898775" cy="10090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175" t="-501" r="-175" b="-501"/>
                          <a:stretch>
                            <a:fillRect/>
                          </a:stretch>
                        </pic:blipFill>
                        <pic:spPr bwMode="auto">
                          <a:xfrm>
                            <a:off x="0" y="0"/>
                            <a:ext cx="2898775" cy="1009015"/>
                          </a:xfrm>
                          <a:prstGeom prst="rect">
                            <a:avLst/>
                          </a:prstGeom>
                        </pic:spPr>
                      </pic:pic>
                    </a:graphicData>
                  </a:graphic>
                </wp:inline>
              </w:drawing>
            </w:r>
          </w:p>
        </w:tc>
        <w:tc>
          <w:tcPr>
            <w:tcW w:w="1871" w:type="dxa"/>
            <w:gridSpan w:val="2"/>
            <w:tcBorders/>
            <w:shd w:fill="auto" w:val="clear"/>
          </w:tcPr>
          <w:p>
            <w:pPr>
              <w:pStyle w:val="Normal"/>
              <w:keepNext w:val="false"/>
              <w:keepLines w:val="false"/>
              <w:widowControl w:val="false"/>
              <w:shd w:val="clear" w:fill="auto"/>
              <w:spacing w:lineRule="auto" w:line="240" w:before="0" w:after="0"/>
              <w:ind w:left="0" w:right="0" w:hanging="0"/>
              <w:jc w:val="center"/>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8"/>
                <w:sz w:val="18"/>
                <w:szCs w:val="18"/>
                <w:u w:val="none"/>
                <w:shd w:fill="auto" w:val="clear"/>
                <w:vertAlign w:val="baseline"/>
              </w:rPr>
            </w:r>
          </w:p>
        </w:tc>
        <w:tc>
          <w:tcPr>
            <w:tcW w:w="3114" w:type="dxa"/>
            <w:tcBorders/>
            <w:shd w:fill="auto" w:val="clear"/>
          </w:tcPr>
          <w:p>
            <w:pPr>
              <w:pStyle w:val="Normal"/>
              <w:keepNext w:val="false"/>
              <w:keepLines w:val="false"/>
              <w:widowControl w:val="false"/>
              <w:shd w:val="clear" w:fill="auto"/>
              <w:spacing w:lineRule="auto" w:line="240" w:before="0" w:after="0"/>
              <w:ind w:left="0" w:right="0" w:hanging="0"/>
              <w:jc w:val="right"/>
              <w:rPr>
                <w:rFonts w:ascii="Arial" w:hAnsi="Arial" w:eastAsia="Arial" w:cs="Arial"/>
                <w:b w:val="false"/>
                <w:b w:val="false"/>
                <w:i w:val="false"/>
                <w:i w:val="false"/>
                <w:smallCaps/>
                <w:strike w:val="false"/>
                <w:dstrike w:val="false"/>
                <w:color w:val="666666"/>
                <w:position w:val="0"/>
                <w:sz w:val="10"/>
                <w:sz w:val="10"/>
                <w:szCs w:val="10"/>
                <w:u w:val="none"/>
                <w:shd w:fill="auto" w:val="clear"/>
                <w:vertAlign w:val="baseline"/>
              </w:rPr>
            </w:pPr>
            <w:r>
              <w:rPr/>
              <w:drawing>
                <wp:inline distT="0" distB="0" distL="0" distR="0">
                  <wp:extent cx="551815" cy="586740"/>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rcRect l="-278" t="-253" r="-278" b="-253"/>
                          <a:stretch>
                            <a:fillRect/>
                          </a:stretch>
                        </pic:blipFill>
                        <pic:spPr bwMode="auto">
                          <a:xfrm>
                            <a:off x="0" y="0"/>
                            <a:ext cx="551815" cy="586740"/>
                          </a:xfrm>
                          <a:prstGeom prst="rect">
                            <a:avLst/>
                          </a:prstGeom>
                        </pic:spPr>
                      </pic:pic>
                    </a:graphicData>
                  </a:graphic>
                </wp:inline>
              </w:drawing>
            </w:r>
          </w:p>
          <w:p>
            <w:pPr>
              <w:pStyle w:val="Normal"/>
              <w:keepNext w:val="false"/>
              <w:keepLines w:val="false"/>
              <w:widowControl w:val="false"/>
              <w:shd w:val="clear" w:fill="auto"/>
              <w:spacing w:lineRule="auto" w:line="240" w:before="0" w:after="0"/>
              <w:ind w:left="0" w:right="0" w:hanging="0"/>
              <w:jc w:val="right"/>
              <w:rPr>
                <w:rFonts w:ascii="Arial" w:hAnsi="Arial" w:eastAsia="Arial" w:cs="Arial"/>
                <w:b w:val="false"/>
                <w:b w:val="false"/>
                <w:i w:val="false"/>
                <w:i w:val="false"/>
                <w:smallCaps/>
                <w:strike w:val="false"/>
                <w:dstrike w:val="false"/>
                <w:color w:val="666666"/>
                <w:position w:val="0"/>
                <w:sz w:val="10"/>
                <w:sz w:val="10"/>
                <w:szCs w:val="10"/>
                <w:u w:val="none"/>
                <w:shd w:fill="auto" w:val="clear"/>
                <w:vertAlign w:val="baseline"/>
              </w:rPr>
            </w:pPr>
            <w:r>
              <w:rPr>
                <w:rFonts w:eastAsia="Arial" w:cs="Arial" w:ascii="Arial" w:hAnsi="Arial"/>
                <w:b w:val="false"/>
                <w:i w:val="false"/>
                <w:smallCaps/>
                <w:strike w:val="false"/>
                <w:dstrike w:val="false"/>
                <w:color w:val="666666"/>
                <w:position w:val="0"/>
                <w:sz w:val="10"/>
                <w:sz w:val="10"/>
                <w:szCs w:val="10"/>
                <w:u w:val="none"/>
                <w:shd w:fill="auto" w:val="clear"/>
                <w:vertAlign w:val="baseline"/>
              </w:rPr>
            </w:r>
          </w:p>
          <w:p>
            <w:pPr>
              <w:pStyle w:val="Normal"/>
              <w:keepNext w:val="false"/>
              <w:keepLines w:val="false"/>
              <w:widowControl w:val="false"/>
              <w:shd w:val="clear" w:fill="auto"/>
              <w:spacing w:lineRule="auto" w:line="240" w:before="0" w:after="0"/>
              <w:ind w:left="0" w:right="0" w:hanging="0"/>
              <w:jc w:val="righ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drawing>
                <wp:inline distT="0" distB="0" distL="0" distR="0">
                  <wp:extent cx="1527175" cy="370840"/>
                  <wp:effectExtent l="0" t="0" r="0" b="0"/>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4"/>
                          <a:srcRect l="-64" t="-268" r="-64" b="-268"/>
                          <a:stretch>
                            <a:fillRect/>
                          </a:stretch>
                        </pic:blipFill>
                        <pic:spPr bwMode="auto">
                          <a:xfrm>
                            <a:off x="0" y="0"/>
                            <a:ext cx="1527175" cy="370840"/>
                          </a:xfrm>
                          <a:prstGeom prst="rect">
                            <a:avLst/>
                          </a:prstGeom>
                        </pic:spPr>
                      </pic:pic>
                    </a:graphicData>
                  </a:graphic>
                </wp:inline>
              </w:drawing>
            </w:r>
          </w:p>
        </w:tc>
      </w:tr>
      <w:tr>
        <w:trPr/>
        <w:tc>
          <w:tcPr>
            <w:tcW w:w="113" w:type="dxa"/>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6"/>
                <w:sz w:val="16"/>
                <w:szCs w:val="16"/>
                <w:u w:val="none"/>
                <w:shd w:fill="auto" w:val="clear"/>
                <w:vertAlign w:val="baseline"/>
              </w:rPr>
            </w:r>
          </w:p>
        </w:tc>
        <w:tc>
          <w:tcPr>
            <w:tcW w:w="9521" w:type="dxa"/>
            <w:gridSpan w:val="5"/>
            <w:tcBorders/>
            <w:shd w:fill="auto" w:val="clear"/>
          </w:tcPr>
          <w:p>
            <w:pPr>
              <w:pStyle w:val="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Arial" w:cs="Arial" w:ascii="Arial" w:hAnsi="Arial"/>
                <w:b w:val="false"/>
                <w:i/>
                <w:caps w:val="false"/>
                <w:smallCaps w:val="false"/>
                <w:strike w:val="false"/>
                <w:dstrike w:val="false"/>
                <w:color w:val="666666"/>
                <w:position w:val="0"/>
                <w:sz w:val="16"/>
                <w:sz w:val="16"/>
                <w:szCs w:val="16"/>
                <w:u w:val="none"/>
                <w:shd w:fill="auto" w:val="clear"/>
                <w:vertAlign w:val="baseline"/>
              </w:rPr>
              <w:t>agraria agroalimentare agroindustria | chimica, materiali e biotecnologie | costruzioni, ambiente e territorio | sistema moda | servizi per la sanità e l'assistenza sociale | corso operatore del benessere | agenzia formativa Regione Toscana  IS0059 – ISO9001</w:t>
            </w:r>
          </w:p>
        </w:tc>
      </w:tr>
      <w:tr>
        <w:trPr/>
        <w:tc>
          <w:tcPr>
            <w:tcW w:w="113" w:type="dxa"/>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6"/>
                <w:sz w:val="16"/>
                <w:szCs w:val="16"/>
                <w:u w:val="none"/>
                <w:shd w:fill="auto" w:val="clear"/>
                <w:vertAlign w:val="baseline"/>
              </w:rPr>
            </w:r>
          </w:p>
        </w:tc>
        <w:tc>
          <w:tcPr>
            <w:tcW w:w="2320" w:type="dxa"/>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www.e-santoni.edu.it</w:t>
            </w:r>
          </w:p>
        </w:tc>
        <w:tc>
          <w:tcPr>
            <w:tcW w:w="3693" w:type="dxa"/>
            <w:gridSpan w:val="2"/>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e-mail: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piis003007@istruzione.it</w:t>
            </w:r>
          </w:p>
        </w:tc>
        <w:tc>
          <w:tcPr>
            <w:tcW w:w="3508" w:type="dxa"/>
            <w:gridSpan w:val="2"/>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PEC: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piis003007@pec.istruzione.it</w:t>
            </w:r>
          </w:p>
        </w:tc>
      </w:tr>
    </w:tbl>
    <w:p>
      <w:pPr>
        <w:pStyle w:val="Normal"/>
        <w:rPr/>
      </w:pPr>
      <w:r>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bookmarkStart w:id="0" w:name="_heading=h.gjdgxs"/>
      <w:bookmarkEnd w:id="0"/>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PIANO DI LAVORO PUBBLICO ANNUALE DEL DOCENTE A.S. 20</w:t>
      </w:r>
      <w:r>
        <w:rPr>
          <w:rFonts w:eastAsia="Calibri" w:cs="Calibri" w:ascii="Calibri" w:hAnsi="Calibri"/>
          <w:b/>
          <w:sz w:val="28"/>
          <w:szCs w:val="28"/>
        </w:rPr>
        <w:t>24</w:t>
      </w: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/2</w:t>
      </w:r>
      <w:r>
        <w:rPr>
          <w:rFonts w:eastAsia="Calibri" w:cs="Calibri" w:ascii="Calibri" w:hAnsi="Calibri"/>
          <w:b/>
          <w:sz w:val="28"/>
          <w:szCs w:val="28"/>
        </w:rPr>
        <w:t>5</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4819" w:leader="none"/>
          <w:tab w:val="right" w:pos="9638" w:leader="none"/>
        </w:tabs>
        <w:jc w:val="both"/>
        <w:rPr>
          <w:rFonts w:ascii="Calibri" w:hAnsi="Calibri" w:eastAsia="Calibri" w:cs="Calibri"/>
          <w:b/>
          <w:b/>
          <w:sz w:val="24"/>
          <w:szCs w:val="24"/>
        </w:rPr>
      </w:pPr>
      <w:r>
        <w:rPr>
          <w:rFonts w:eastAsia="Calibri" w:cs="Calibri" w:ascii="Calibri" w:hAnsi="Calibri"/>
          <w:b/>
          <w:sz w:val="24"/>
          <w:szCs w:val="24"/>
        </w:rPr>
      </w:r>
      <w:bookmarkStart w:id="1" w:name="_heading=h.4muz54wz7ni7"/>
      <w:bookmarkStart w:id="2" w:name="_heading=h.4muz54wz7ni7"/>
      <w:bookmarkEnd w:id="2"/>
    </w:p>
    <w:p>
      <w:pPr>
        <w:pStyle w:val="Normal"/>
        <w:tabs>
          <w:tab w:val="clear" w:pos="720"/>
          <w:tab w:val="center" w:pos="4819" w:leader="none"/>
          <w:tab w:val="right" w:pos="9638" w:leader="none"/>
        </w:tabs>
        <w:jc w:val="both"/>
        <w:rPr>
          <w:rFonts w:ascii="Calibri" w:hAnsi="Calibri" w:eastAsia="Calibri" w:cs="Calibri"/>
          <w:sz w:val="24"/>
          <w:szCs w:val="24"/>
        </w:rPr>
      </w:pPr>
      <w:bookmarkStart w:id="3" w:name="_heading=h.1i4gvvmky6lf"/>
      <w:bookmarkEnd w:id="3"/>
      <w:r>
        <w:rPr>
          <w:rFonts w:eastAsia="Calibri" w:cs="Calibri" w:ascii="Calibri" w:hAnsi="Calibri"/>
          <w:b/>
          <w:sz w:val="24"/>
          <w:szCs w:val="24"/>
        </w:rPr>
        <w:t>Nome e cognome del/della docente</w:t>
      </w:r>
      <w:r>
        <w:rPr>
          <w:rFonts w:eastAsia="Calibri" w:cs="Calibri" w:ascii="Calibri" w:hAnsi="Calibri"/>
          <w:sz w:val="24"/>
          <w:szCs w:val="24"/>
        </w:rPr>
        <w:t>: Liliana Citro</w:t>
      </w:r>
    </w:p>
    <w:p>
      <w:pPr>
        <w:pStyle w:val="Normal"/>
        <w:tabs>
          <w:tab w:val="clear" w:pos="720"/>
          <w:tab w:val="center" w:pos="4819" w:leader="none"/>
          <w:tab w:val="right" w:pos="9638" w:leader="none"/>
        </w:tabs>
        <w:jc w:val="both"/>
        <w:rPr>
          <w:rFonts w:ascii="Calibri" w:hAnsi="Calibri" w:eastAsia="Calibri" w:cs="Calibri"/>
          <w:sz w:val="24"/>
          <w:szCs w:val="24"/>
        </w:rPr>
      </w:pPr>
      <w:r>
        <w:rPr>
          <w:rFonts w:eastAsia="Calibri" w:cs="Calibri" w:ascii="Calibri" w:hAnsi="Calibri"/>
          <w:sz w:val="24"/>
          <w:szCs w:val="24"/>
        </w:rPr>
      </w:r>
      <w:bookmarkStart w:id="4" w:name="_heading=h.jrsf0v17y9up"/>
      <w:bookmarkStart w:id="5" w:name="_heading=h.jrsf0v17y9up"/>
      <w:bookmarkEnd w:id="5"/>
    </w:p>
    <w:p>
      <w:pPr>
        <w:pStyle w:val="Normal"/>
        <w:tabs>
          <w:tab w:val="clear" w:pos="720"/>
          <w:tab w:val="center" w:pos="4819" w:leader="none"/>
          <w:tab w:val="right" w:pos="9638" w:leader="none"/>
        </w:tabs>
        <w:jc w:val="both"/>
        <w:rPr>
          <w:rFonts w:ascii="Calibri" w:hAnsi="Calibri" w:eastAsia="Calibri" w:cs="Calibri"/>
          <w:sz w:val="24"/>
          <w:szCs w:val="24"/>
        </w:rPr>
      </w:pPr>
      <w:bookmarkStart w:id="6" w:name="_heading=h.l4ln8tk5f5mi"/>
      <w:bookmarkEnd w:id="6"/>
      <w:r>
        <w:rPr>
          <w:rFonts w:eastAsia="Calibri" w:cs="Calibri" w:ascii="Calibri" w:hAnsi="Calibri"/>
          <w:b/>
          <w:sz w:val="24"/>
          <w:szCs w:val="24"/>
        </w:rPr>
        <w:t>Disciplina insegnata</w:t>
      </w:r>
      <w:r>
        <w:rPr>
          <w:rFonts w:eastAsia="Calibri" w:cs="Calibri" w:ascii="Calibri" w:hAnsi="Calibri"/>
          <w:sz w:val="24"/>
          <w:szCs w:val="24"/>
        </w:rPr>
        <w:t xml:space="preserve">: storia </w:t>
      </w:r>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r>
    </w:p>
    <w:p>
      <w:pPr>
        <w:pStyle w:val="Normal"/>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 xml:space="preserve">Libro/i di testo in uso: </w:t>
      </w:r>
      <w:r>
        <w:rPr>
          <w:rFonts w:eastAsia="Calibri" w:cs="Calibri" w:ascii="Calibri" w:hAnsi="Calibri"/>
          <w:b w:val="false"/>
          <w:bCs w:val="false"/>
          <w:sz w:val="24"/>
          <w:szCs w:val="24"/>
        </w:rPr>
        <w:t xml:space="preserve">Cazzaniga-Griguolo, Uomini, storie e civiltà, Fabbri Editori: vol. 1, sez. 3 Roma nell’età repubblicana e vol. 2, Dall’Impero romano all’Alto Medioevo. Rizzoli Education; Fabbri Editori, Erikson 2017 Geografia: F. Gamberucci; Geofutura; Markes </w:t>
      </w:r>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Classe e Sezione 2</w:t>
      </w:r>
      <w:r>
        <w:rPr>
          <w:rFonts w:eastAsia="Calibri" w:cs="Calibri" w:ascii="Calibri" w:hAnsi="Calibri"/>
          <w:b/>
          <w:sz w:val="24"/>
          <w:szCs w:val="24"/>
        </w:rPr>
        <w:t>I</w:t>
      </w:r>
    </w:p>
    <w:p>
      <w:pPr>
        <w:pStyle w:val="Normal"/>
        <w:keepNext w:val="true"/>
        <w:tabs>
          <w:tab w:val="clear" w:pos="720"/>
          <w:tab w:val="left" w:pos="708" w:leader="none"/>
        </w:tabs>
        <w:rPr>
          <w:rFonts w:ascii="Calibri" w:hAnsi="Calibri" w:eastAsia="Calibri" w:cs="Calibri"/>
          <w:b/>
          <w:b/>
          <w:sz w:val="24"/>
          <w:szCs w:val="24"/>
        </w:rPr>
      </w:pPr>
      <w:r>
        <w:rPr>
          <w:rFonts w:eastAsia="Calibri" w:cs="Calibri" w:ascii="Calibri" w:hAnsi="Calibri"/>
          <w:b/>
          <w:sz w:val="24"/>
          <w:szCs w:val="24"/>
        </w:rPr>
      </w:r>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 xml:space="preserve">Indirizzo di studio SSAS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1. Competenze che si intendono sviluppare o traguardi di competenza</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(fare riferimento alle Linee Guida e ai documenti dei dipartimenti)</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STORIA -Comprendere il cambiamento e la diversità dei tempi storici in una dimensione diacronica attraverso il confronto fra epoche e in una dimensione sincronica attraverso il confronto fra aree geografiche e culturali. - Collocare l’esperienza personale in un sistema di regole fondato sul reciproco riconoscimento dei diritti garantiti dalla Costituzione a tutela della persona, della collettività e dell’ambiente. GEOGRAFIA (*) • riconoscere gli aspetti geografici, ecologici, territoriali dell’ambiente naturale ed antropico, le connessioni con le strutture demografiche, economiche, sociali, culturali e le trasformazioni intervenute nel corso del tempo; • riconoscere l’interdipendenza tra fenomeni economici, sociali, istituzionali, culturali e la loro dimensione locale/globale; • stabilire collegamenti tra le tradizioni culturali locali, nazionali e internazionali sia in una prospettiva interculturale sia ai fini della mobilità di studio e di lavoro; • riconoscere il valore e le potenzialità dei beni culturali e ambientali per una loro corretta fruizione e valorizzazione • la capacità di comprendere gli eventi e i cambiamenti nella loro dimensione locale, nazionale, europea e mondiale e di collocarli secondo le coordinate spazio-temporali, cogliendo nel passato le radici del presente; • osservare, descrivere ed analizzare fenomeni appartenenti alla realtà naturale e artificiale e riconoscere nelle varie forme i concetti di sistema e di complessità; </w:t>
      </w:r>
    </w:p>
    <w:p>
      <w:pPr>
        <w:pStyle w:val="Normal"/>
        <w:tabs>
          <w:tab w:val="clear" w:pos="720"/>
          <w:tab w:val="center" w:pos="4819" w:leader="none"/>
          <w:tab w:val="right" w:pos="9638" w:leader="none"/>
        </w:tabs>
        <w:rPr>
          <w:rFonts w:ascii="Calibri" w:hAnsi="Calibri" w:eastAsia="Calibri"/>
          <w:sz w:val="24"/>
          <w:szCs w:val="24"/>
        </w:rPr>
      </w:pPr>
      <w:r>
        <w:rPr>
          <w:rFonts w:eastAsia="Calibri" w:ascii="Calibri" w:hAnsi="Calibri"/>
          <w:sz w:val="24"/>
          <w:szCs w:val="24"/>
        </w:rPr>
      </w:r>
    </w:p>
    <w:p>
      <w:pPr>
        <w:pStyle w:val="ListParagraph"/>
        <w:numPr>
          <w:ilvl w:val="0"/>
          <w:numId w:val="1"/>
        </w:numPr>
        <w:tabs>
          <w:tab w:val="clear" w:pos="720"/>
          <w:tab w:val="center" w:pos="4819" w:leader="none"/>
          <w:tab w:val="right" w:pos="9638" w:leader="none"/>
        </w:tabs>
        <w:jc w:val="both"/>
        <w:rPr>
          <w:rFonts w:ascii="Times New Roman" w:hAnsi="Times New Roman"/>
          <w:sz w:val="24"/>
          <w:szCs w:val="24"/>
        </w:rPr>
      </w:pPr>
      <w:r>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2. Descrizione di conoscenze e abilità, suddivise in percorsi didattici, evidenziando per ognuna quelle essenziali o minime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(fare riferimento alle Linee Guida e ai documenti dei dipartimenti)</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Percorso 1. L'Italia e Roma (Le civiltà italiche e la nascita di Roma; La Roma Repubblicana) </w:t>
      </w:r>
      <w:r>
        <w:rPr>
          <w:rFonts w:eastAsia="Calibri" w:cs="Calibri" w:ascii="Calibri" w:hAnsi="Calibri"/>
          <w:b w:val="false"/>
          <w:bCs w:val="false"/>
          <w:sz w:val="24"/>
          <w:szCs w:val="24"/>
        </w:rPr>
        <w:t xml:space="preserve">Competenze: Comprendere il cambiamento e la diversità dei tempi storici in una dimensione diacronica attraverso il confronto fra epoche e in una dimensione sincronica attraverso il confronto fra aree geografiche e culturali. Collocare l’esperienza personale in un sistema di regole fondato sul reciproco riconoscimento dei diritti garantiti dalla Costituzione a tutela della persona, della collettività e dell’ambiente. Conoscenze: Le istituzioni repubblicane; Le lotte fra patrizi e plebei; La società romana in epoca arcaica. Abilità: Distinguere i fattori che determinano eventi semplici e complessi; esporre quanto appreso con linguaggio corretto e con una sufficiente competenza terminologica di settore. Obiettivi Minimi: Le istituzioni maggiori nella Roma repubblicana; Le istituzioni minori; Perché nel 494 i plebei si ritirarono sul monte Aventino e che funzione avevano i tribuni della plebe; Quale fu l’importanza delle Leggi delle XII tavole.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Percorso 2. L'espansione di Roma nel Mediterraneo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val="false"/>
          <w:bCs w:val="false"/>
          <w:sz w:val="24"/>
          <w:szCs w:val="24"/>
        </w:rPr>
        <w:t xml:space="preserve">Competenze: Comprendere il cambiamento e la diversità dei tempi storici in una dimensione diacronica attraverso il confronto fra epoche e in una dimensione sincronica attraverso il confronto fra aree geografiche e culturali. Collocare l’esperienza personale in un sistema di regole fondato sul reciproco riconoscimento dei diritti garantiti dalla Costituzione a tutela della persona, della collettività e dell’ambiente. Interpretare e utilizzare le fonti; orientarsi nelle letture storiografiche. Conoscenze: La conquista del Lazio; Le guerre sannitiche e l’espansione nell’Italia centro meridionale; Le legioni romane e l’organizzazione dei territori conquistati; Romanizzazione e cittadinanza; Cartagine e la prima guerra punica; La seconda guerra punica e l’impresa di Annibale; La regina del mediterraneo; La diffusione della cultura ellenistica.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val="false"/>
          <w:bCs w:val="false"/>
          <w:sz w:val="24"/>
          <w:szCs w:val="24"/>
        </w:rPr>
        <w:t xml:space="preserve">Abilità: Distinguere i fattori che determinano eventi semplici e complessi; esporre quanto appreso con linguaggio corretto e con una sufficiente competenza terminologica di settore.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val="false"/>
          <w:bCs w:val="false"/>
          <w:sz w:val="24"/>
          <w:szCs w:val="24"/>
        </w:rPr>
        <w:t>Obiettivi Minimi: Cosa conquistò Roma nel 340, dopo lo scontro con la Lega Latina? Quali territori conquistò Roma attraverso le guerre sannitiche E Perché scoppiò la prima guerra punica, Come si concluse? Quale generale cartaginese condusse la seconda guerra punica, Cosa accadde a Canne,</w:t>
      </w:r>
      <w:r>
        <w:rPr>
          <w:rFonts w:eastAsia="Calibri" w:cs="Calibri" w:ascii="Calibri" w:hAnsi="Calibri"/>
          <w:b w:val="false"/>
          <w:bCs w:val="false"/>
          <w:sz w:val="24"/>
          <w:szCs w:val="24"/>
        </w:rPr>
        <w:t xml:space="preserve">cosa accadde nella </w:t>
      </w:r>
      <w:r>
        <w:rPr>
          <w:rFonts w:eastAsia="Calibri" w:cs="Calibri" w:ascii="Calibri" w:hAnsi="Calibri"/>
          <w:b w:val="false"/>
          <w:bCs w:val="false"/>
          <w:sz w:val="24"/>
          <w:szCs w:val="24"/>
        </w:rPr>
        <w:t xml:space="preserve"> battaglia di Zama.</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 </w:t>
      </w:r>
      <w:r>
        <w:rPr>
          <w:rFonts w:eastAsia="Calibri" w:cs="Calibri" w:ascii="Calibri" w:hAnsi="Calibri"/>
          <w:b/>
          <w:sz w:val="24"/>
          <w:szCs w:val="24"/>
        </w:rPr>
        <w:t xml:space="preserve">Percorso 3. La crisi e il tramonto della Repubblica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val="false"/>
          <w:bCs w:val="false"/>
          <w:sz w:val="24"/>
          <w:szCs w:val="24"/>
        </w:rPr>
        <w:t>Competenze: Comprendere il cambiamento e la diversità dei tempi storici in una dimensione diacronica attraverso il confronto fra epoche e in una dimensione sincronica attraverso il confronto fra aree geografiche e culturali. Collocare l’esperienza personale in un sistema di regole fondato sul reciproco riconoscimento dei diritti garantiti dalla Costituzione a tutela della persona, della collettività e dell’ambiente. Usare il lessico e le categorie specifiche della disciplina. Interpretare e utilizzare le fonti; orientarsi nelle letture storiografiche. Conoscenze: Le trasformazioni della società romana; I tentativi di riforma dei Gracchi; Lo scontro tra optimates e populares; Gaio Mario e la guerra sociale; La prima guerra civile e la dittatura di Silla; Il primo triumvirato; Le campagne militari di Cesare; La seconda guerra civile; Il governo di cesare; Antonio, Ottaviano e il tramonto delle istituzioni repubblicane. Abilità: Distinguere i fattori che determinano eventi semplici e complessi; esporre quanto appreso con linguaggio corretto e con una sufficiente competenza terminologica di settore. Obiettivi Minimi: A cosa è dovuta la crisi dei piccoli contadini della metà del II secolo a.C.? Che tipo di riforme proposero Tiberio e Caio Gracco? Quale fu la causa della prima guerra civile? Chi si fece eleggere dittatore dopo aver vinto la guerra civile? Quali furono i problemi che causarono la crisi della repubblica romana? Quali rivolte si scatenarono nelle province? Da chi era composto il primo triumvirato? Quali furono le principali imprese di Cesare? Cosa scatenò la seconda guerra civile? Attraverso quali eventi Ottaviano diventò signore di Roma.</w:t>
      </w:r>
      <w:r>
        <w:rPr>
          <w:rFonts w:eastAsia="Calibri" w:cs="Calibri" w:ascii="Calibri" w:hAnsi="Calibri"/>
          <w:b/>
          <w:sz w:val="24"/>
          <w:szCs w:val="24"/>
        </w:rPr>
        <w:t xml:space="preserve"> Percorso 4. La Roma imperiale (Augusto e la dinastia Giulio-Claudia; La società imperiale) </w:t>
      </w:r>
      <w:r>
        <w:rPr>
          <w:rFonts w:eastAsia="Calibri" w:cs="Calibri" w:ascii="Calibri" w:hAnsi="Calibri"/>
          <w:b w:val="false"/>
          <w:bCs w:val="false"/>
          <w:sz w:val="24"/>
          <w:szCs w:val="24"/>
        </w:rPr>
        <w:t xml:space="preserve">Competenze: Comprendere il cambiamento e la diversità dei tempi storici in una dimensione diacronica attraverso il confronto fra epoche e in una dimensione sincronica attraverso il confronto fra aree geografiche e culturali. Cogliere gli elementi di continuità e discontinuità nel confronto fra epoche. Usare il lessico e le categorie interpretative della disciplina. Interpretare e utilizzare le fonti; orientarsi nelle letture storiografiche. Conoscenze: Il principato augusteo; Il governo dell’impero; L’immagine del principe e la propaganda; La politica estera; La nascita della dinastia Giulio-Claudia; L’impero da Caligola a Nerone; La pax romana; Lo sviluppo urbano; La stratificazione sociale; I rapporti con le province. Abilità: Distinguere i fattori che determinano eventi semplici e complessi; esporre quanto appreso con linguaggio corretto e con una sufficiente competenza terminologica di settore. Obiettivi Minimi: Cosa comporta l’assunzione del titolo di Augusto da parte di Ottaviano? Quali valori civici e morali promuove Augusto?; Cosa accadde nella battaglia di Teutoburgo?; Che tipo di politica adottò Tiberio?; Chi furono i successori di Tiberio? Quali vantaggi portò all’impero la pax romana?; Quali erano le classi della società romana?; Quali cambiamenti ci furono nell’amministrazione delle province?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Percorso 5. L’apogeo dell’impero (da Vespasiano ai Severi; il Cristianesimo) </w:t>
      </w:r>
      <w:r>
        <w:rPr>
          <w:rFonts w:eastAsia="Calibri" w:cs="Calibri" w:ascii="Calibri" w:hAnsi="Calibri"/>
          <w:b w:val="false"/>
          <w:bCs w:val="false"/>
          <w:sz w:val="24"/>
          <w:szCs w:val="24"/>
        </w:rPr>
        <w:t>Competenze: Comprendere il cambiamento e la diversità dei tempi storici in una dimensione diacronica attraverso il confronto fra epoche e in una dimensione sincronica attraverso il confronto fra aree geografiche e culturali. Cogliere gli elementi di continuità e discontinuità nel confronto fra epoche. Usare il lessico e le categorie interpretative della disciplina. Interpretare e utilizzare le fonti; orientarsi nelle letture storiografiche. Conoscenze: L’anno dei quattro imperatori e la dinastia flavia; Nerva, Traiano e il principato adottivo; L’impero da Adriano a Marco Aurelio; L’impero da Commodo ai Severi; L’evoluzione del potere imperiale; Dietro lo splendore: le inquietudini del II secolo; Quali furono le imprese più importanti di Vespasiano, La predicazione di Gesù; Gli apostoli e la diffusione del cristianesimo; L’organizzazione delle prime comunità cristiane; Il cristianesimo e l’impero. Abilità: Distinguere i fattori che determinano eventi semplici e complessi; esporre quanto appreso con linguaggio corretto e con una sufficiente competenza terminologica di settore. Obiettivi Minimi: Tito e Domiziano?; Che significa “principato adottivo”?; Quale struttura difensiva fece costruire l’imperatore Adriano?; Com’era la personalità di Marco Aurelio?; Qual era il contenuto della Constitutio Antoniniana emanata da Caracalla? Qual era il contenuto della predicazione di Gesù?; Chi diffuse il cristianesimo anche tra i pagani?; Chi era la massima autorità nella comunità cristiana delle origini? Chi erano i martiri?</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 </w:t>
      </w:r>
      <w:r>
        <w:rPr>
          <w:rFonts w:eastAsia="Calibri" w:cs="Calibri" w:ascii="Calibri" w:hAnsi="Calibri"/>
          <w:b/>
          <w:sz w:val="24"/>
          <w:szCs w:val="24"/>
        </w:rPr>
        <w:t xml:space="preserve">Percorso 6. Verso la dissoluzione del mondo antico (I Germani e la crisi del III secolo; l’impero da Diocleziano a Teodosio) </w:t>
      </w:r>
      <w:r>
        <w:rPr>
          <w:rFonts w:eastAsia="Calibri" w:cs="Calibri" w:ascii="Calibri" w:hAnsi="Calibri"/>
          <w:b w:val="false"/>
          <w:bCs w:val="false"/>
          <w:sz w:val="24"/>
          <w:szCs w:val="24"/>
        </w:rPr>
        <w:t>Competenze: Comprendere il cambiamento e la diversità dei tempi storici in una dimensione diacronica attraverso il confronto fra epoche e in una dimensione sincronica attraverso il confronto fra aree geografiche e culturali. Cogliere gli elementi di continuità e discontinuità nel confronto fra epoche. Usare il lessico e le categorie interpretative della disciplina. Interpretare e utilizzare le fonti; orientarsi nelle letture storiografiche. Conoscenze: I Germani; Il Limes e le trasformazioni delle società germaniche; L’anarchia militare e gli imperatori illirici; La crisi dell’economia e delle città; Diocleziano e la tetrarchia; Le riforme di Diocleziano; Costantino e l’accettazione del cristianesimo; Le controversie dottrinali e l’editto di Tessalonica; L’impero cristiano. Abilità: Distinguere i fattori che determinano eventi semplici e complessi; esporre quanto appreso con linguaggio corretto e con una sufficiente competenza terminologica di settore. Obiettivi Minimi: Chi erano i Germani e in quale zona abitavano? Quali erano i loro rapporti con l’impero romano? Che significa “anarchia militare”? Quali furono le cause della crisi economica dell’impero romano nel III secolo? Cos’era la “tetrarchia” e chi la instaurò nell’impero? Quali riforme furono attuate da Diocleziano? Chi spostò la capitale dell’impero da Roma a Costantinopoli? Cosa stabiliva l’editto di Costantino? E l’editto di Tessalonica?</w:t>
      </w:r>
      <w:r>
        <w:rPr>
          <w:rFonts w:eastAsia="Calibri" w:cs="Calibri" w:ascii="Calibri" w:hAnsi="Calibri"/>
          <w:b/>
          <w:sz w:val="24"/>
          <w:szCs w:val="24"/>
        </w:rPr>
        <w:t xml:space="preserv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Percorso 7. Caduta dell’Impero d’Occidente (l’anno 476; i regni romano-barbarici e l’Impero Bizantino </w:t>
      </w:r>
      <w:r>
        <w:rPr>
          <w:rFonts w:eastAsia="Calibri" w:cs="Calibri" w:ascii="Calibri" w:hAnsi="Calibri"/>
          <w:b w:val="false"/>
          <w:bCs w:val="false"/>
          <w:sz w:val="24"/>
          <w:szCs w:val="24"/>
        </w:rPr>
        <w:t>Competenze: Comprendere il cambiamento e la diversità dei tempi storici in una dimensione diacronica attraverso il confronto fra epoche e in una dimensione sincronica attraverso il confronto fra aree geografiche e culturali. Cogliere gli elementi di continuità e discontinuità nel confronto fra epoche. Usare il lessico e le categorie interpretative della disciplina. Interpretare e utilizzare le fonti; orientarsi nelle letture storiografiche. Conoscenze: La ripresa delle invasioni; Dalla battaglia di Adrianopoli alla divisione dell’impero; La rottura del limes e il sacco di Roma; La caduta dell’impero romano d’Occidente; Una nuova geografia per l’Occidente; I regni romano-barbarici; I contrasti tra Latini e Germani e l’affermazione dei Franchi; Gli Ostrogoti in Italia; Giustiniano e la riconquista dell’Occidente. Abilità: Distinguere i</w:t>
      </w:r>
      <w:r>
        <w:rPr>
          <w:rFonts w:eastAsia="Calibri" w:cs="Calibri" w:ascii="Calibri" w:hAnsi="Calibri"/>
          <w:b/>
          <w:sz w:val="24"/>
          <w:szCs w:val="24"/>
        </w:rPr>
        <w:t xml:space="preserve"> </w:t>
      </w:r>
      <w:r>
        <w:rPr>
          <w:rFonts w:eastAsia="Calibri" w:cs="Calibri" w:ascii="Calibri" w:hAnsi="Calibri"/>
          <w:b w:val="false"/>
          <w:bCs w:val="false"/>
          <w:sz w:val="24"/>
          <w:szCs w:val="24"/>
        </w:rPr>
        <w:t>fattori che determinano</w:t>
      </w:r>
      <w:r>
        <w:rPr>
          <w:rFonts w:eastAsia="Calibri" w:cs="Calibri" w:ascii="Calibri" w:hAnsi="Calibri"/>
          <w:b/>
          <w:sz w:val="24"/>
          <w:szCs w:val="24"/>
        </w:rPr>
        <w:t xml:space="preserve"> </w:t>
      </w:r>
      <w:r>
        <w:rPr>
          <w:rFonts w:eastAsia="Calibri" w:cs="Calibri" w:ascii="Calibri" w:hAnsi="Calibri"/>
          <w:b w:val="false"/>
          <w:bCs w:val="false"/>
          <w:sz w:val="24"/>
          <w:szCs w:val="24"/>
        </w:rPr>
        <w:t>eventi semplici e complessi; esporre quanto appreso con linguaggio corretto e con una sufficiente competenza terminologica di settore. Obiettivi Minimi: Perché l’impero romano crollò? Perché Nel IV secolo i Germani oltrepassano il limes? Cosa accadde nella battaglia di Adrianopoli? Chi decise la divisione dell’impero e a chi affidò le sue due parti? Chi era Stilicone? Quale grave fatto accadde nel 410 a Roma? Chi erano gli Unni e perché il loro re Attila incontrò papa Leone I? Cosa segna la data del 476 d.C.? Cosa sono i regni romano-barbarici? Cos’è il cesaropapismo e dove era stato attuato? Quali erano i motivi che impedivano una piena integrazione tra Romani e barbari? Quale popolo barbaro si converte per primo al cattolicesimo? Da quale popolazione barbara fu invasa l’Italia nel 489? Qual era il grande progetto dell’imperatore Giustiniano? Cos’è il Corpus iuris civilis?</w:t>
      </w:r>
      <w:r>
        <w:rPr>
          <w:rFonts w:eastAsia="Calibri" w:cs="Calibri" w:ascii="Calibri" w:hAnsi="Calibri"/>
          <w:b/>
          <w:sz w:val="24"/>
          <w:szCs w:val="24"/>
        </w:rPr>
        <w:t xml:space="preserv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Percorso 8. L’alto Medioevo (il mondo medievale; l’Italia fra Longobardi e Bizantini)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val="false"/>
          <w:bCs w:val="false"/>
          <w:sz w:val="24"/>
          <w:szCs w:val="24"/>
        </w:rPr>
        <w:t xml:space="preserve">Competenze: Comprendere il cambiamento e la diversità dei tempi storici in una dimensione diacronica attraverso il confronto fra epoche e in una dimensione sincronica attraverso il confronto fra aree geografiche e culturali. Cogliere gli elementi di continuità e discontinuità nel confronto fra epoche. Usare il lessico e le categorie interpretative della disciplina. Interpretare e utilizzare le fonti; orientarsi nelle letture storiografiche. Conoscenze: Il Medioevo: storia di un concetto; La mentalità e la visione del mondo dell’uomo medievale; Le città e l’economia; La curtis; La crisi del potere statale; Il monachesimo e la cultura medievale; La teoria dei due poteri e il primato di Roma; La nascita del regno longobardo; La “frattura” longobarda; Una società in trasformazione; I territori bizantini in Italia. Abilità: Distinguere i fattori che determinano eventi semplici e complessi; esporre quanto appreso con linguaggio corretto e con una sufficiente competenza terminologica di settore. Obiettivi Minimi: Quali date indicano l’inizio e la fine del Medioevo? Come viene divisa quest’epoca al suo interno? In che senso gli uomini del Medioevo avevano una visione pessimistica del mondo? Cos’era la curtis e com’era organizzata? Chi era Benedetto da Norcia? Quale funzione economica e culturale svolsero i monaci? Cosa prevedeva la teoria dei due poteri universali? Da dove provenivano i Longobardi e com’era strutturata la loro società? Quando penetrano in Italia e quali regni formano? Cos’è l’Editto di Rotari e perché è importante? Da chi era occupata il resto della penisola? Cos’era il Patrimonio di San Pietro?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b w:val="false"/>
          <w:b w:val="false"/>
          <w:bCs w:val="false"/>
        </w:rPr>
      </w:pPr>
      <w:r>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3. Attività o percorsi didattici concordati nel CdC a livello interdisciplinare - Educazione civica</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La Repubblica italiana :nascita e storia</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4. Tipologie di verifica, elaborati ed esercitazioni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[Indicare un eventuale orientamento personale diverso da quello inserito nel PTOF e specificare quali hanno carattere formativo e quale sommativo]</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Verifiche formative: test, questionari, domande dal posto, correzione dei compiti assegnati a casa, esercizi in classe, mappe, ecc. Verifiche sommative: prove scritte strutturate e semistrutturate, prova orale (interrogazione orale). Si ritiene comunque indispensabile svolgere un congruo numero di prove scritte e orali per periodo valutativo seguendo le indicazioni del PTOF.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b/>
          <w:sz w:val="24"/>
          <w:szCs w:val="24"/>
        </w:rPr>
        <w:t>5. Criteri per le valutazioni</w:t>
      </w:r>
      <w:r>
        <w:rPr>
          <w:rFonts w:eastAsia="Calibri" w:cs="Calibri" w:ascii="Calibri" w:hAnsi="Calibri"/>
          <w:sz w:val="24"/>
          <w:szCs w:val="24"/>
        </w:rPr>
        <w:t xml:space="preserv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 xml:space="preserve">(fare riferimento a tutti i criteri di valutazione deliberati nel Ptof aggiornamento triennale 22/25; indicare solo le variazioni rispetto a quanto inserito nel PTOF))Non differiscono da quelli del PTOF. </w:t>
      </w:r>
      <w:r>
        <w:rPr>
          <w:rFonts w:eastAsia="Calibri" w:cs="Calibri" w:ascii="Calibri" w:hAnsi="Calibri"/>
          <w:b w:val="false"/>
          <w:bCs w:val="false"/>
          <w:i w:val="false"/>
          <w:iCs w:val="false"/>
          <w:sz w:val="24"/>
          <w:szCs w:val="24"/>
        </w:rPr>
        <w:t>Modalità di valutazione degli esiti delle prove: i criteri di valutazione faranno riferimento alle conoscenze, competenze e capacità acquisite: possesso delle conoscenze relative ai contenuti; saper analizzare i testi esaminati; saper collegare ed argomentare i contenuti considerati mostrando padronanza nel linguaggio. Questi criteri faranno riferimento ad apposite griglie di valutazione che saranno mostrate e illustrate alle alunne, in modo che diventino consapevoli dei loro processi di apprendimen</w:t>
      </w:r>
      <w:r>
        <w:rPr>
          <w:rFonts w:eastAsia="Calibri" w:cs="Calibri" w:ascii="Calibri" w:hAnsi="Calibri"/>
          <w:i/>
          <w:sz w:val="24"/>
          <w:szCs w:val="24"/>
        </w:rPr>
        <w:t xml:space="preserve">to.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6. Metodi e strategie didattiche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(in particolare indicare quelle finalizzate a mantenere l’interesse, a sviluppare la motivazione all’apprendimento, al recupero di conoscenze e abilità, al raggiungimento di obiettivi di competenza)</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 xml:space="preserve">Per quanto concerne la teoria, le lezioni saranno organizzate in base alla seguente metodologia: presentazione dell’unità formativa; lezione frontale e dialogata;  guida alla lettura e all’analisi dei testi; predisposizione di schede e mappe per facilitare l’apprendimento. Potranno essere utilizzati il cooperative learning, il peer tutoring.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7088" w:leader="none"/>
        </w:tabs>
        <w:spacing w:lineRule="auto" w:line="240" w:before="100" w:after="100"/>
        <w:rPr>
          <w:rFonts w:ascii="Calibri" w:hAnsi="Calibri" w:eastAsia="Calibri" w:cs="Calibri"/>
          <w:sz w:val="20"/>
          <w:szCs w:val="20"/>
        </w:rPr>
      </w:pPr>
      <w:r>
        <w:rPr>
          <w:rFonts w:eastAsia="Calibri" w:cs="Calibri" w:ascii="Calibri" w:hAnsi="Calibri"/>
          <w:sz w:val="20"/>
          <w:szCs w:val="20"/>
        </w:rPr>
      </w:r>
    </w:p>
    <w:p>
      <w:pPr>
        <w:pStyle w:val="Normal"/>
        <w:tabs>
          <w:tab w:val="clear" w:pos="720"/>
          <w:tab w:val="center" w:pos="7088" w:leader="none"/>
        </w:tabs>
        <w:spacing w:lineRule="auto" w:line="240" w:before="100" w:after="100"/>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7088" w:leader="none"/>
        </w:tabs>
        <w:spacing w:lineRule="auto" w:line="240" w:before="100" w:after="100"/>
        <w:rPr>
          <w:rFonts w:ascii="Calibri" w:hAnsi="Calibri" w:eastAsia="Calibri" w:cs="Calibri"/>
          <w:sz w:val="24"/>
          <w:szCs w:val="24"/>
        </w:rPr>
      </w:pPr>
      <w:r>
        <w:rPr>
          <w:rFonts w:eastAsia="Calibri" w:cs="Calibri" w:ascii="Calibri" w:hAnsi="Calibri"/>
          <w:sz w:val="24"/>
          <w:szCs w:val="24"/>
        </w:rPr>
        <w:t>Pisa li 23/11/2024</w:t>
        <w:tab/>
        <w:t xml:space="preserve">                                   la docente Citro Liliana </w:t>
      </w:r>
    </w:p>
    <w:sectPr>
      <w:type w:val="nextPage"/>
      <w:pgSz w:w="11906" w:h="16838"/>
      <w:pgMar w:left="1134" w:right="1134" w:gutter="0" w:header="0" w:top="426"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Liberation Sans Narrow">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6"/>
        <w:szCs w:val="26"/>
        <w:lang w:val="it-IT"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imes New Roman" w:hAnsi="Times New Roman" w:eastAsia="NSimSun" w:cs="Calibri"/>
      <w:color w:val="auto"/>
      <w:kern w:val="0"/>
      <w:sz w:val="26"/>
      <w:szCs w:val="26"/>
      <w:lang w:val="it-IT" w:eastAsia="ar-SA" w:bidi="hi-IN"/>
    </w:rPr>
  </w:style>
  <w:style w:type="paragraph" w:styleId="Titolo1">
    <w:name w:val="Heading 1"/>
    <w:basedOn w:val="Normal"/>
    <w:next w:val="Normal"/>
    <w:qFormat/>
    <w:pPr>
      <w:keepNext w:val="true"/>
      <w:spacing w:before="100" w:after="100"/>
      <w:jc w:val="center"/>
      <w:outlineLvl w:val="0"/>
    </w:pPr>
    <w:rPr>
      <w:rFonts w:ascii="Tahoma" w:hAnsi="Tahoma" w:cs="Tahoma"/>
      <w:b/>
      <w:i/>
      <w:sz w:val="24"/>
    </w:rPr>
  </w:style>
  <w:style w:type="paragraph" w:styleId="Titolo2">
    <w:name w:val="Heading 2"/>
    <w:basedOn w:val="LOnormal"/>
    <w:next w:val="LOnormal"/>
    <w:qFormat/>
    <w:pPr>
      <w:keepNext w:val="true"/>
      <w:keepLines/>
      <w:spacing w:lineRule="auto" w:line="240" w:before="360" w:after="80"/>
    </w:pPr>
    <w:rPr>
      <w:b/>
      <w:sz w:val="36"/>
      <w:szCs w:val="36"/>
    </w:rPr>
  </w:style>
  <w:style w:type="paragraph" w:styleId="Titolo3">
    <w:name w:val="Heading 3"/>
    <w:basedOn w:val="LOnormal"/>
    <w:next w:val="LOnormal"/>
    <w:qFormat/>
    <w:pPr>
      <w:keepNext w:val="true"/>
      <w:keepLines/>
      <w:spacing w:lineRule="auto" w:line="240" w:before="280" w:after="80"/>
    </w:pPr>
    <w:rPr>
      <w:b/>
      <w:sz w:val="28"/>
      <w:szCs w:val="28"/>
    </w:rPr>
  </w:style>
  <w:style w:type="paragraph" w:styleId="Titolo4">
    <w:name w:val="Heading 4"/>
    <w:basedOn w:val="Normal"/>
    <w:next w:val="Normal"/>
    <w:qFormat/>
    <w:pPr>
      <w:keepNext w:val="true"/>
      <w:spacing w:before="100" w:after="100"/>
      <w:outlineLvl w:val="3"/>
    </w:pPr>
    <w:rPr>
      <w:rFonts w:ascii="Tahoma" w:hAnsi="Tahoma" w:cs="Tahoma"/>
      <w:b/>
      <w:sz w:val="20"/>
    </w:rPr>
  </w:style>
  <w:style w:type="paragraph" w:styleId="Titolo5">
    <w:name w:val="Heading 5"/>
    <w:basedOn w:val="LOnormal"/>
    <w:next w:val="LOnormal"/>
    <w:qFormat/>
    <w:pPr>
      <w:keepNext w:val="true"/>
      <w:keepLines/>
      <w:spacing w:lineRule="auto" w:line="240" w:before="220" w:after="40"/>
    </w:pPr>
    <w:rPr>
      <w:b/>
      <w:sz w:val="22"/>
      <w:szCs w:val="22"/>
    </w:rPr>
  </w:style>
  <w:style w:type="paragraph" w:styleId="Tito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val="false"/>
      <w:i w:val="false"/>
      <w:caps w:val="false"/>
      <w:smallCaps w:val="false"/>
      <w:strike w:val="false"/>
      <w:dstrike w:val="false"/>
      <w:vanish w:val="false"/>
      <w:color w:val="000000"/>
      <w:position w:val="0"/>
      <w:sz w:val="22"/>
      <w:sz w:val="22"/>
      <w:u w:val="none"/>
      <w:vertAlign w:val="baseline"/>
      <w14:shadow w14:algn="none">
        <w14:srgbClr w14:val="000000"/>
      </w14:shadow>
      <w14:textOutline w14:cap="rnd" w14:cmpd="sng" w14:algn="ctr">
        <w14:noFill/>
        <w14:prstDash w14:val="solid"/>
        <w14:bevel/>
      </w14:textOutline>
    </w:rPr>
  </w:style>
  <w:style w:type="character" w:styleId="WW8Num2z1" w:customStyle="1">
    <w:name w:val="WW8Num2z1"/>
    <w:qFormat/>
    <w:rPr>
      <w:rFonts w:ascii="Times New Roman" w:hAnsi="Times New Roman" w:cs="Times New Roman"/>
      <w:b w:val="false"/>
      <w:i w:val="false"/>
      <w:sz w:val="22"/>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Arial"/>
      <w:b/>
      <w:sz w:val="20"/>
      <w:szCs w:val="18"/>
    </w:rPr>
  </w:style>
  <w:style w:type="character" w:styleId="WW8Num3z1" w:customStyle="1">
    <w:name w:val="WW8Num3z1"/>
    <w:qFormat/>
    <w:rPr/>
  </w:style>
  <w:style w:type="character" w:styleId="WW8Num4z0" w:customStyle="1">
    <w:name w:val="WW8Num4z0"/>
    <w:qFormat/>
    <w:rPr>
      <w:rFonts w:ascii="Calibri" w:hAnsi="Calibri" w:eastAsia="Calibri" w:cs="Times New Roman"/>
      <w:sz w:val="24"/>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Carpredefinitoparagrafo1" w:customStyle="1">
    <w:name w:val="Car. predefinito paragrafo1"/>
    <w:qFormat/>
    <w:rPr/>
  </w:style>
  <w:style w:type="character" w:styleId="Titolo1Carattere" w:customStyle="1">
    <w:name w:val="Titolo 1 Carattere"/>
    <w:basedOn w:val="Carpredefinitoparagrafo1"/>
    <w:qFormat/>
    <w:rPr>
      <w:rFonts w:ascii="Tahoma" w:hAnsi="Tahoma" w:eastAsia="Times New Roman" w:cs="Tahoma"/>
      <w:b/>
      <w:i/>
      <w:color w:val="000000"/>
    </w:rPr>
  </w:style>
  <w:style w:type="character" w:styleId="Titolo4Carattere" w:customStyle="1">
    <w:name w:val="Titolo 4 Carattere"/>
    <w:basedOn w:val="Carpredefinitoparagrafo1"/>
    <w:qFormat/>
    <w:rPr>
      <w:rFonts w:ascii="Tahoma" w:hAnsi="Tahoma" w:eastAsia="Times New Roman" w:cs="Tahoma"/>
      <w:b/>
      <w:color w:val="000000"/>
      <w:sz w:val="20"/>
    </w:rPr>
  </w:style>
  <w:style w:type="character" w:styleId="Caratteredellanota" w:customStyle="1">
    <w:name w:val="Carattere della nota"/>
    <w:basedOn w:val="Carpredefinitoparagrafo1"/>
    <w:qFormat/>
    <w:rPr>
      <w:vertAlign w:val="superscript"/>
    </w:rPr>
  </w:style>
  <w:style w:type="character" w:styleId="Rimandonotaapidipagina1" w:customStyle="1">
    <w:name w:val="Rimando nota a piè di pagina1"/>
    <w:qFormat/>
    <w:rPr>
      <w:vertAlign w:val="superscript"/>
    </w:rPr>
  </w:style>
  <w:style w:type="character" w:styleId="CollegamentoInternet">
    <w:name w:val="Collegamento Internet"/>
    <w:rPr>
      <w:color w:val="000080"/>
      <w:u w:val="single"/>
    </w:rPr>
  </w:style>
  <w:style w:type="character" w:styleId="CorpodeltestoCarattere" w:customStyle="1">
    <w:name w:val="Corpo del testo Carattere"/>
    <w:basedOn w:val="Carpredefinitoparagrafo1"/>
    <w:qFormat/>
    <w:rPr>
      <w:rFonts w:ascii="Times New Roman" w:hAnsi="Times New Roman" w:eastAsia="Times New Roman" w:cs="Calibri"/>
      <w:color w:val="000000"/>
      <w:sz w:val="26"/>
    </w:rPr>
  </w:style>
  <w:style w:type="character" w:styleId="TestonotaapidipaginaCarattere" w:customStyle="1">
    <w:name w:val="Testo nota a piè di pagina Carattere"/>
    <w:basedOn w:val="Carpredefinitoparagrafo1"/>
    <w:qFormat/>
    <w:rPr>
      <w:rFonts w:ascii="Times New Roman" w:hAnsi="Times New Roman" w:eastAsia="Times New Roman" w:cs="Calibri"/>
      <w:color w:val="000000"/>
      <w:sz w:val="20"/>
    </w:rPr>
  </w:style>
  <w:style w:type="character" w:styleId="PidipaginaCarattere" w:customStyle="1">
    <w:name w:val="Piè di pagina Carattere"/>
    <w:basedOn w:val="Carpredefinitoparagrafo1"/>
    <w:qFormat/>
    <w:rPr>
      <w:rFonts w:ascii="Cambria" w:hAnsi="Cambria" w:eastAsia="Cambria" w:cs="Cambria"/>
      <w:color w:val="000000"/>
      <w:szCs w:val="24"/>
    </w:rPr>
  </w:style>
  <w:style w:type="character" w:styleId="TestofumettoCarattere" w:customStyle="1">
    <w:name w:val="Testo fumetto Carattere"/>
    <w:basedOn w:val="Carpredefinitoparagrafo1"/>
    <w:qFormat/>
    <w:rPr>
      <w:rFonts w:ascii="Tahoma" w:hAnsi="Tahoma" w:eastAsia="Times New Roman" w:cs="Tahoma"/>
      <w:color w:val="000000"/>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6"/>
      <w:szCs w:val="26"/>
      <w:lang w:val="it-IT" w:eastAsia="zh-CN" w:bidi="hi-IN"/>
    </w:rPr>
  </w:style>
  <w:style w:type="paragraph" w:styleId="Titoloprincipale">
    <w:name w:val="Title"/>
    <w:basedOn w:val="LOnormal"/>
    <w:next w:val="LOnormal"/>
    <w:qFormat/>
    <w:pPr>
      <w:keepNext w:val="true"/>
      <w:keepLines/>
      <w:spacing w:lineRule="auto" w:line="240" w:before="480" w:after="120"/>
    </w:pPr>
    <w:rPr>
      <w:b/>
      <w:sz w:val="72"/>
      <w:szCs w:val="72"/>
    </w:rPr>
  </w:style>
  <w:style w:type="paragraph" w:styleId="Intestazione2" w:customStyle="1">
    <w:name w:val="Intestazione2"/>
    <w:basedOn w:val="Normal"/>
    <w:next w:val="Corpodeltesto"/>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Notaapidipagina">
    <w:name w:val="Footnote Text"/>
    <w:basedOn w:val="Normal"/>
    <w:pPr/>
    <w:rPr>
      <w:sz w:val="20"/>
    </w:rPr>
  </w:style>
  <w:style w:type="paragraph" w:styleId="Intestazione1" w:customStyle="1">
    <w:name w:val="Intestazione1"/>
    <w:basedOn w:val="Normal"/>
    <w:next w:val="Corpodeltesto"/>
    <w:qFormat/>
    <w:pPr>
      <w:tabs>
        <w:tab w:val="clear" w:pos="720"/>
        <w:tab w:val="center" w:pos="4819" w:leader="none"/>
        <w:tab w:val="right" w:pos="9638" w:leader="none"/>
      </w:tabs>
    </w:pPr>
    <w:rPr/>
  </w:style>
  <w:style w:type="paragraph" w:styleId="Intestazioneepidipagina">
    <w:name w:val="Intestazione e piè di pagina"/>
    <w:basedOn w:val="Normal"/>
    <w:qFormat/>
    <w:pPr/>
    <w:rPr/>
  </w:style>
  <w:style w:type="paragraph" w:styleId="Pidipagina">
    <w:name w:val="Footer"/>
    <w:basedOn w:val="Normal"/>
    <w:pPr>
      <w:tabs>
        <w:tab w:val="clear" w:pos="720"/>
        <w:tab w:val="center" w:pos="4819" w:leader="none"/>
        <w:tab w:val="right" w:pos="9638" w:leader="none"/>
      </w:tabs>
      <w:suppressAutoHyphens w:val="false"/>
    </w:pPr>
    <w:rPr>
      <w:rFonts w:ascii="Cambria" w:hAnsi="Cambria" w:eastAsia="Cambria" w:cs="Cambria"/>
      <w:sz w:val="24"/>
      <w:szCs w:val="24"/>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uppressAutoHyphens w:val="false"/>
      <w:spacing w:lineRule="auto" w:line="276" w:before="0" w:after="200"/>
      <w:ind w:left="720" w:hanging="0"/>
    </w:pPr>
    <w:rPr>
      <w:rFonts w:ascii="Calibri" w:hAnsi="Calibri" w:eastAsia="Calibri" w:cs="Times New Roman"/>
      <w:sz w:val="22"/>
      <w:szCs w:val="22"/>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Sottotitolo">
    <w:name w:val="Subtitle"/>
    <w:basedOn w:val="LOnormal"/>
    <w:next w:val="LOnormal"/>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qdtnABWpnO5DFZTxCVWgE77BoxQ==">CgMxLjAyCGguZ2pkZ3hzMg5oLjRtdXo1NHd6N25pNzIOaC4xaTRndnZta3k2bGYyDmguanJzZjB2MTd5OXVwMg5oLmw0bG44dGs1ZjVtaTIOaC5rejUzcjhkY2ptYmI4AHIhMVFGbFk1TVhRVDBUbmtOcUVhTmdSWENNcWNhVkgxZndV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15</TotalTime>
  <Application>LibreOffice/7.3.5.2$Windows_X86_64 LibreOffice_project/184fe81b8c8c30d8b5082578aee2fed2ea847c01</Application>
  <AppVersion>15.0000</AppVersion>
  <Pages>5</Pages>
  <Words>2401</Words>
  <Characters>14615</Characters>
  <CharactersWithSpaces>17040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2019-09-15T12:45:00Z</dcterms:created>
  <dc:creator>fiber</dc:creator>
  <dc:description/>
  <dc:language>it-IT</dc:language>
  <cp:lastModifiedBy/>
  <dcterms:modified xsi:type="dcterms:W3CDTF">2024-11-23T19:13:19Z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